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C44A" w14:textId="77777777" w:rsidR="001E177B" w:rsidRDefault="001E177B" w:rsidP="001E177B">
      <w:r>
        <w:t>SIMULATIE EPC</w:t>
      </w:r>
    </w:p>
    <w:p w14:paraId="4D256F2C" w14:textId="77777777" w:rsidR="001E177B" w:rsidRDefault="001E177B" w:rsidP="001E177B"/>
    <w:p w14:paraId="15EB3C90" w14:textId="41EA1B48" w:rsidR="001E177B" w:rsidRPr="001E177B" w:rsidRDefault="001E177B" w:rsidP="001E177B">
      <w:r w:rsidRPr="001E177B">
        <w:t>Het huidige EPC is 448.</w:t>
      </w:r>
      <w:r w:rsidRPr="001E177B">
        <w:br/>
        <w:t>Zie bijlage voor ingediend attest.</w:t>
      </w:r>
    </w:p>
    <w:p w14:paraId="7C7F23AB" w14:textId="77777777" w:rsidR="001E177B" w:rsidRPr="001E177B" w:rsidRDefault="001E177B" w:rsidP="001E177B">
      <w:r w:rsidRPr="001E177B">
        <w:br/>
      </w:r>
      <w:r w:rsidRPr="001E177B">
        <w:br/>
        <w:t>De klant heeft me gevraagd om een simulatie te doen om label D te behalen, kunnen jullie dit hen bezorgen?</w:t>
      </w:r>
      <w:r w:rsidRPr="001E177B">
        <w:br/>
      </w:r>
      <w:r w:rsidRPr="001E177B">
        <w:br/>
      </w:r>
      <w:r w:rsidRPr="001E177B">
        <w:br/>
        <w:t>Simulatie voor label D :</w:t>
      </w:r>
      <w:r w:rsidRPr="001E177B">
        <w:br/>
        <w:t>1. Met de verwarmingsbuizen in de kelder te isoleren komt het EPC op 428</w:t>
      </w:r>
      <w:r w:rsidRPr="001E177B">
        <w:br/>
        <w:t>2. Indien deze ketel vervangen wordt door een nieuwe condenserende hoogrendementsketel met doorstroom en de elektrische boiler wordt verwijderd, komt het op EPC op 324 (label D)</w:t>
      </w:r>
    </w:p>
    <w:p w14:paraId="348862A3" w14:textId="77777777" w:rsidR="001E177B" w:rsidRPr="001E177B" w:rsidRDefault="001E177B" w:rsidP="001E177B">
      <w:r w:rsidRPr="001E177B">
        <w:br/>
      </w:r>
      <w:r w:rsidRPr="001E177B">
        <w:br/>
      </w:r>
      <w:r w:rsidRPr="001E177B">
        <w:br/>
        <w:t xml:space="preserve">Met de aanpassing van het </w:t>
      </w:r>
      <w:proofErr w:type="spellStart"/>
      <w:r w:rsidRPr="001E177B">
        <w:t>hoogrendementsglas</w:t>
      </w:r>
      <w:proofErr w:type="spellEnd"/>
      <w:r w:rsidRPr="001E177B">
        <w:t xml:space="preserve"> naar waarde 1,0 is het EPC slechts verbeterd van 448 naar 443.</w:t>
      </w:r>
    </w:p>
    <w:p w14:paraId="00D1CD5E" w14:textId="77777777" w:rsidR="00DF712F" w:rsidRDefault="00DF712F"/>
    <w:sectPr w:rsidR="00DF71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7B"/>
    <w:rsid w:val="001E177B"/>
    <w:rsid w:val="002340CF"/>
    <w:rsid w:val="0032460E"/>
    <w:rsid w:val="0059671C"/>
    <w:rsid w:val="00D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2F11"/>
  <w15:chartTrackingRefBased/>
  <w15:docId w15:val="{F2D0681F-1361-463B-9138-DF1DDCFB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1E1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1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17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1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17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1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1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1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1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177B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17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177B"/>
    <w:rPr>
      <w:rFonts w:eastAsiaTheme="majorEastAsia" w:cstheme="majorBidi"/>
      <w:color w:val="2E74B5" w:themeColor="accent1" w:themeShade="BF"/>
      <w:sz w:val="28"/>
      <w:szCs w:val="28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177B"/>
    <w:rPr>
      <w:rFonts w:eastAsiaTheme="majorEastAsia" w:cstheme="majorBidi"/>
      <w:i/>
      <w:iCs/>
      <w:color w:val="2E74B5" w:themeColor="accent1" w:themeShade="BF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177B"/>
    <w:rPr>
      <w:rFonts w:eastAsiaTheme="majorEastAsia" w:cstheme="majorBidi"/>
      <w:color w:val="2E74B5" w:themeColor="accent1" w:themeShade="B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177B"/>
    <w:rPr>
      <w:rFonts w:eastAsiaTheme="majorEastAsia" w:cstheme="majorBidi"/>
      <w:i/>
      <w:iCs/>
      <w:color w:val="595959" w:themeColor="text1" w:themeTint="A6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177B"/>
    <w:rPr>
      <w:rFonts w:eastAsiaTheme="majorEastAsia" w:cstheme="majorBidi"/>
      <w:color w:val="595959" w:themeColor="text1" w:themeTint="A6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177B"/>
    <w:rPr>
      <w:rFonts w:eastAsiaTheme="majorEastAsia" w:cstheme="majorBidi"/>
      <w:i/>
      <w:iCs/>
      <w:color w:val="272727" w:themeColor="text1" w:themeTint="D8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177B"/>
    <w:rPr>
      <w:rFonts w:eastAsiaTheme="majorEastAsia" w:cstheme="majorBidi"/>
      <w:color w:val="272727" w:themeColor="text1" w:themeTint="D8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1E1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177B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1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177B"/>
    <w:rPr>
      <w:rFonts w:eastAsiaTheme="majorEastAsia" w:cstheme="majorBidi"/>
      <w:color w:val="595959" w:themeColor="text1" w:themeTint="A6"/>
      <w:spacing w:val="15"/>
      <w:sz w:val="28"/>
      <w:szCs w:val="28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1E1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177B"/>
    <w:rPr>
      <w:i/>
      <w:iCs/>
      <w:color w:val="404040" w:themeColor="text1" w:themeTint="BF"/>
      <w:lang w:val="nl-BE"/>
    </w:rPr>
  </w:style>
  <w:style w:type="paragraph" w:styleId="Lijstalinea">
    <w:name w:val="List Paragraph"/>
    <w:basedOn w:val="Standaard"/>
    <w:uiPriority w:val="34"/>
    <w:qFormat/>
    <w:rsid w:val="001E177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177B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17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177B"/>
    <w:rPr>
      <w:i/>
      <w:iCs/>
      <w:color w:val="2E74B5" w:themeColor="accent1" w:themeShade="BF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1E177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De Ville</dc:creator>
  <cp:keywords/>
  <dc:description/>
  <cp:lastModifiedBy>Lesley De Ville</cp:lastModifiedBy>
  <cp:revision>1</cp:revision>
  <dcterms:created xsi:type="dcterms:W3CDTF">2025-07-10T09:51:00Z</dcterms:created>
  <dcterms:modified xsi:type="dcterms:W3CDTF">2025-07-10T09:51:00Z</dcterms:modified>
</cp:coreProperties>
</file>